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0017" w:rsidRPr="001F0017" w:rsidRDefault="001F0017" w:rsidP="001F0017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1F0017">
        <w:rPr>
          <w:rFonts w:ascii="Times New Roman" w:hAnsi="Times New Roman" w:cs="Times New Roman"/>
          <w:sz w:val="28"/>
          <w:szCs w:val="28"/>
        </w:rPr>
        <w:t>Оздоровительно-профилактические мероприятия в ДОУ</w:t>
      </w:r>
    </w:p>
    <w:p w:rsidR="001F0017" w:rsidRPr="00565230" w:rsidRDefault="001F0017" w:rsidP="00565230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tt-RU"/>
        </w:rPr>
      </w:pPr>
      <w:r w:rsidRPr="001F0017">
        <w:rPr>
          <w:rFonts w:ascii="Times New Roman" w:hAnsi="Times New Roman" w:cs="Times New Roman"/>
          <w:sz w:val="28"/>
          <w:szCs w:val="28"/>
        </w:rPr>
        <w:t>В ДОУ основное внимание уделяется организации диетического питания.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F0017">
        <w:rPr>
          <w:rFonts w:ascii="Times New Roman" w:hAnsi="Times New Roman" w:cs="Times New Roman"/>
          <w:sz w:val="28"/>
          <w:szCs w:val="28"/>
        </w:rPr>
        <w:t>основном, это гипоаллергенная</w:t>
      </w:r>
      <w:r>
        <w:rPr>
          <w:rFonts w:ascii="Times New Roman" w:hAnsi="Times New Roman" w:cs="Times New Roman"/>
          <w:sz w:val="28"/>
          <w:szCs w:val="28"/>
        </w:rPr>
        <w:t>, и</w:t>
      </w:r>
      <w:r w:rsidRPr="001F0017">
        <w:rPr>
          <w:rFonts w:ascii="Times New Roman" w:hAnsi="Times New Roman"/>
          <w:sz w:val="28"/>
          <w:szCs w:val="28"/>
          <w:lang w:val="tt-RU"/>
        </w:rPr>
        <w:t>ндивидуальная  диета, подобранная с помощью т</w:t>
      </w:r>
      <w:r w:rsidR="00565230">
        <w:rPr>
          <w:rFonts w:ascii="Times New Roman" w:hAnsi="Times New Roman"/>
          <w:sz w:val="28"/>
          <w:szCs w:val="28"/>
          <w:lang w:val="tt-RU"/>
        </w:rPr>
        <w:t>еста (ЭПОТ) для каждого ребенка</w:t>
      </w:r>
      <w:bookmarkStart w:id="0" w:name="_GoBack"/>
      <w:bookmarkEnd w:id="0"/>
      <w:r w:rsidRPr="001F0017">
        <w:rPr>
          <w:rFonts w:ascii="Times New Roman" w:hAnsi="Times New Roman" w:cs="Times New Roman"/>
          <w:sz w:val="28"/>
          <w:szCs w:val="28"/>
        </w:rPr>
        <w:t>. Меню составляется индивидуаль</w:t>
      </w:r>
      <w:r>
        <w:rPr>
          <w:rFonts w:ascii="Times New Roman" w:hAnsi="Times New Roman" w:cs="Times New Roman"/>
          <w:sz w:val="28"/>
          <w:szCs w:val="28"/>
        </w:rPr>
        <w:t xml:space="preserve">но на каждого </w:t>
      </w:r>
      <w:r w:rsidRPr="001F0017">
        <w:rPr>
          <w:rFonts w:ascii="Times New Roman" w:hAnsi="Times New Roman" w:cs="Times New Roman"/>
          <w:sz w:val="28"/>
          <w:szCs w:val="28"/>
        </w:rPr>
        <w:t>ребенка, исключая продукты, которые вызыв</w:t>
      </w:r>
      <w:r>
        <w:rPr>
          <w:rFonts w:ascii="Times New Roman" w:hAnsi="Times New Roman" w:cs="Times New Roman"/>
          <w:sz w:val="28"/>
          <w:szCs w:val="28"/>
        </w:rPr>
        <w:t xml:space="preserve">ают реакцию и используя замены, </w:t>
      </w:r>
      <w:r w:rsidRPr="001F0017">
        <w:rPr>
          <w:rFonts w:ascii="Times New Roman" w:hAnsi="Times New Roman" w:cs="Times New Roman"/>
          <w:sz w:val="28"/>
          <w:szCs w:val="28"/>
        </w:rPr>
        <w:t>позволяющие получить необходимое количество жизн</w:t>
      </w:r>
      <w:r>
        <w:rPr>
          <w:rFonts w:ascii="Times New Roman" w:hAnsi="Times New Roman" w:cs="Times New Roman"/>
          <w:sz w:val="28"/>
          <w:szCs w:val="28"/>
        </w:rPr>
        <w:t xml:space="preserve">енно важных элементов и калорий </w:t>
      </w:r>
      <w:r w:rsidRPr="001F0017">
        <w:rPr>
          <w:rFonts w:ascii="Times New Roman" w:hAnsi="Times New Roman" w:cs="Times New Roman"/>
          <w:sz w:val="28"/>
          <w:szCs w:val="28"/>
        </w:rPr>
        <w:t>дл</w:t>
      </w:r>
      <w:r>
        <w:rPr>
          <w:rFonts w:ascii="Times New Roman" w:hAnsi="Times New Roman" w:cs="Times New Roman"/>
          <w:sz w:val="28"/>
          <w:szCs w:val="28"/>
        </w:rPr>
        <w:t>я нормального развития ребенка. Медсестры</w:t>
      </w:r>
      <w:r w:rsidRPr="001F0017">
        <w:rPr>
          <w:rFonts w:ascii="Times New Roman" w:hAnsi="Times New Roman" w:cs="Times New Roman"/>
          <w:sz w:val="28"/>
          <w:szCs w:val="28"/>
        </w:rPr>
        <w:t xml:space="preserve"> ДОУ при составлении меню учитывает объем пищи в граммах, нормы</w:t>
      </w:r>
    </w:p>
    <w:p w:rsidR="001F0017" w:rsidRPr="001F0017" w:rsidRDefault="001F0017" w:rsidP="001F001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F0017">
        <w:rPr>
          <w:rFonts w:ascii="Times New Roman" w:hAnsi="Times New Roman" w:cs="Times New Roman"/>
          <w:sz w:val="28"/>
          <w:szCs w:val="28"/>
        </w:rPr>
        <w:t>потребления различных продуктов в граммах, суточн</w:t>
      </w:r>
      <w:r>
        <w:rPr>
          <w:rFonts w:ascii="Times New Roman" w:hAnsi="Times New Roman" w:cs="Times New Roman"/>
          <w:sz w:val="28"/>
          <w:szCs w:val="28"/>
        </w:rPr>
        <w:t xml:space="preserve">ую потребность детей в основных </w:t>
      </w:r>
      <w:r w:rsidRPr="001F0017">
        <w:rPr>
          <w:rFonts w:ascii="Times New Roman" w:hAnsi="Times New Roman" w:cs="Times New Roman"/>
          <w:sz w:val="28"/>
          <w:szCs w:val="28"/>
        </w:rPr>
        <w:t>пищевых ингредиентах, суточную потребность в витами</w:t>
      </w:r>
      <w:r>
        <w:rPr>
          <w:rFonts w:ascii="Times New Roman" w:hAnsi="Times New Roman" w:cs="Times New Roman"/>
          <w:sz w:val="28"/>
          <w:szCs w:val="28"/>
        </w:rPr>
        <w:t xml:space="preserve">нах и их содержание в различных </w:t>
      </w:r>
      <w:r w:rsidRPr="001F0017">
        <w:rPr>
          <w:rFonts w:ascii="Times New Roman" w:hAnsi="Times New Roman" w:cs="Times New Roman"/>
          <w:sz w:val="28"/>
          <w:szCs w:val="28"/>
        </w:rPr>
        <w:t>продуктах. Для каждого ребенка индивидуально подбирается диета.</w:t>
      </w:r>
    </w:p>
    <w:p w:rsidR="001F0017" w:rsidRPr="001F0017" w:rsidRDefault="001F0017" w:rsidP="001F0017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F0017">
        <w:rPr>
          <w:rFonts w:ascii="Times New Roman" w:hAnsi="Times New Roman" w:cs="Times New Roman"/>
          <w:sz w:val="28"/>
          <w:szCs w:val="28"/>
        </w:rPr>
        <w:t>В детском саду проводятся такие профилактические мероприятия:</w:t>
      </w:r>
    </w:p>
    <w:p w:rsidR="001F0017" w:rsidRPr="001F0017" w:rsidRDefault="001F0017" w:rsidP="001F001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tt-RU"/>
        </w:rPr>
      </w:pPr>
      <w:r w:rsidRPr="001F0017">
        <w:rPr>
          <w:rFonts w:ascii="Times New Roman" w:hAnsi="Times New Roman"/>
          <w:sz w:val="28"/>
          <w:szCs w:val="28"/>
          <w:lang w:val="tt-RU"/>
        </w:rPr>
        <w:t>1. Для повышения иммунитета: элеутерококк.</w:t>
      </w:r>
    </w:p>
    <w:p w:rsidR="001F0017" w:rsidRPr="001F0017" w:rsidRDefault="001F0017" w:rsidP="001F001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tt-RU"/>
        </w:rPr>
      </w:pPr>
      <w:r w:rsidRPr="001F0017">
        <w:rPr>
          <w:rFonts w:ascii="Times New Roman" w:hAnsi="Times New Roman"/>
          <w:sz w:val="28"/>
          <w:szCs w:val="28"/>
          <w:lang w:val="tt-RU"/>
        </w:rPr>
        <w:t>2. Витаминные препараты: ревит, витамин С - индивидуально для каждого ребенка.</w:t>
      </w:r>
    </w:p>
    <w:p w:rsidR="001F0017" w:rsidRPr="001F0017" w:rsidRDefault="001F0017" w:rsidP="001F001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tt-RU"/>
        </w:rPr>
      </w:pPr>
      <w:r w:rsidRPr="001F0017">
        <w:rPr>
          <w:rFonts w:ascii="Times New Roman" w:hAnsi="Times New Roman"/>
          <w:sz w:val="28"/>
          <w:szCs w:val="28"/>
          <w:lang w:val="tt-RU"/>
        </w:rPr>
        <w:t>3. Орошение зева солевым раствором, календулой 2 – 3 раза в день.</w:t>
      </w:r>
    </w:p>
    <w:p w:rsidR="001F0017" w:rsidRPr="001F0017" w:rsidRDefault="001F0017" w:rsidP="001F001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tt-RU"/>
        </w:rPr>
      </w:pPr>
      <w:r w:rsidRPr="001F0017">
        <w:rPr>
          <w:rFonts w:ascii="Times New Roman" w:hAnsi="Times New Roman"/>
          <w:sz w:val="28"/>
          <w:szCs w:val="28"/>
          <w:lang w:val="tt-RU"/>
        </w:rPr>
        <w:t>4. Используется люстра Чижевского.</w:t>
      </w:r>
    </w:p>
    <w:p w:rsidR="001F0017" w:rsidRPr="001F0017" w:rsidRDefault="001F0017" w:rsidP="001F001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tt-RU"/>
        </w:rPr>
      </w:pPr>
      <w:r w:rsidRPr="001F0017">
        <w:rPr>
          <w:rFonts w:ascii="Times New Roman" w:hAnsi="Times New Roman"/>
          <w:sz w:val="28"/>
          <w:szCs w:val="28"/>
          <w:lang w:val="tt-RU"/>
        </w:rPr>
        <w:t>5. Для профилактики гриппа: оксолиновая мазь.</w:t>
      </w:r>
    </w:p>
    <w:p w:rsidR="001F0017" w:rsidRPr="001F0017" w:rsidRDefault="001F0017" w:rsidP="001F001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tt-RU"/>
        </w:rPr>
      </w:pPr>
      <w:r w:rsidRPr="001F0017">
        <w:rPr>
          <w:rFonts w:ascii="Times New Roman" w:hAnsi="Times New Roman"/>
          <w:sz w:val="28"/>
          <w:szCs w:val="28"/>
          <w:lang w:val="tt-RU"/>
        </w:rPr>
        <w:t>7. Для профилактики увеличения щитовидной железы: йодомарин, калий йодид - индивидуально для каждого ребенка.</w:t>
      </w:r>
    </w:p>
    <w:p w:rsidR="001F0017" w:rsidRPr="001F0017" w:rsidRDefault="001F0017" w:rsidP="001F001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tt-RU"/>
        </w:rPr>
      </w:pPr>
      <w:r w:rsidRPr="001F0017">
        <w:rPr>
          <w:rFonts w:ascii="Times New Roman" w:hAnsi="Times New Roman"/>
          <w:sz w:val="28"/>
          <w:szCs w:val="28"/>
          <w:lang w:val="tt-RU"/>
        </w:rPr>
        <w:t>8. Для профилактики нарушения зрения – гимнастика для глаз. Так же дети получают неспецифическую иммунотерапию:</w:t>
      </w:r>
    </w:p>
    <w:p w:rsidR="001F0017" w:rsidRPr="001F0017" w:rsidRDefault="001F0017" w:rsidP="001F001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tt-RU"/>
        </w:rPr>
      </w:pPr>
      <w:r w:rsidRPr="001F0017">
        <w:rPr>
          <w:rFonts w:ascii="Times New Roman" w:hAnsi="Times New Roman"/>
          <w:sz w:val="28"/>
          <w:szCs w:val="28"/>
          <w:lang w:val="tt-RU"/>
        </w:rPr>
        <w:t>а) кетотифен,</w:t>
      </w:r>
    </w:p>
    <w:p w:rsidR="001F0017" w:rsidRPr="001F0017" w:rsidRDefault="001F0017" w:rsidP="001F001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tt-RU"/>
        </w:rPr>
      </w:pPr>
      <w:r w:rsidRPr="001F0017">
        <w:rPr>
          <w:rFonts w:ascii="Times New Roman" w:hAnsi="Times New Roman"/>
          <w:sz w:val="28"/>
          <w:szCs w:val="28"/>
          <w:lang w:val="tt-RU"/>
        </w:rPr>
        <w:t>б) зиртек,</w:t>
      </w:r>
    </w:p>
    <w:p w:rsidR="001F0017" w:rsidRPr="001F0017" w:rsidRDefault="001F0017" w:rsidP="001F001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tt-RU"/>
        </w:rPr>
      </w:pPr>
      <w:r w:rsidRPr="001F0017">
        <w:rPr>
          <w:rFonts w:ascii="Times New Roman" w:hAnsi="Times New Roman"/>
          <w:sz w:val="28"/>
          <w:szCs w:val="28"/>
          <w:lang w:val="tt-RU"/>
        </w:rPr>
        <w:t>в) интал.</w:t>
      </w:r>
    </w:p>
    <w:p w:rsidR="001F0017" w:rsidRPr="001F0017" w:rsidRDefault="001F0017" w:rsidP="001F001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tt-RU"/>
        </w:rPr>
      </w:pPr>
      <w:r w:rsidRPr="001F0017">
        <w:rPr>
          <w:rFonts w:ascii="Times New Roman" w:hAnsi="Times New Roman"/>
          <w:sz w:val="28"/>
          <w:szCs w:val="28"/>
          <w:lang w:val="tt-RU"/>
        </w:rPr>
        <w:t>г) ингаляции кромогексалом 2 раза в год.</w:t>
      </w:r>
    </w:p>
    <w:p w:rsidR="001F0017" w:rsidRPr="001F0017" w:rsidRDefault="001F0017" w:rsidP="001F001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tt-RU"/>
        </w:rPr>
      </w:pPr>
      <w:r w:rsidRPr="001F0017">
        <w:rPr>
          <w:rFonts w:ascii="Times New Roman" w:hAnsi="Times New Roman"/>
          <w:sz w:val="28"/>
          <w:szCs w:val="28"/>
          <w:lang w:val="tt-RU"/>
        </w:rPr>
        <w:t>В группах создана атмосфера, которая благоприятна для детей с аллергическими заболеваниями:</w:t>
      </w:r>
    </w:p>
    <w:p w:rsidR="001F0017" w:rsidRPr="001F0017" w:rsidRDefault="001F0017" w:rsidP="001F001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tt-RU"/>
        </w:rPr>
      </w:pPr>
      <w:r w:rsidRPr="001F0017">
        <w:rPr>
          <w:rFonts w:ascii="Times New Roman" w:hAnsi="Times New Roman"/>
          <w:sz w:val="28"/>
          <w:szCs w:val="28"/>
          <w:lang w:val="tt-RU"/>
        </w:rPr>
        <w:t>- частое проветривание,</w:t>
      </w:r>
    </w:p>
    <w:p w:rsidR="001F0017" w:rsidRPr="001F0017" w:rsidRDefault="001F0017" w:rsidP="001F001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tt-RU"/>
        </w:rPr>
      </w:pPr>
      <w:r w:rsidRPr="001F0017">
        <w:rPr>
          <w:rFonts w:ascii="Times New Roman" w:hAnsi="Times New Roman"/>
          <w:sz w:val="28"/>
          <w:szCs w:val="28"/>
          <w:lang w:val="tt-RU"/>
        </w:rPr>
        <w:t xml:space="preserve">- влажная уборка.  </w:t>
      </w:r>
    </w:p>
    <w:p w:rsidR="001F0017" w:rsidRPr="001F0017" w:rsidRDefault="001F0017" w:rsidP="001F001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tt-RU"/>
        </w:rPr>
      </w:pPr>
      <w:r w:rsidRPr="001F0017">
        <w:rPr>
          <w:rFonts w:ascii="Times New Roman" w:hAnsi="Times New Roman"/>
          <w:sz w:val="28"/>
          <w:szCs w:val="28"/>
          <w:lang w:val="tt-RU"/>
        </w:rPr>
        <w:t>Медперсоналом проводятся такие оздоровительные мероприятия:</w:t>
      </w:r>
    </w:p>
    <w:p w:rsidR="001F0017" w:rsidRPr="001F0017" w:rsidRDefault="001F0017" w:rsidP="001F001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tt-RU"/>
        </w:rPr>
      </w:pPr>
      <w:r w:rsidRPr="001F0017">
        <w:rPr>
          <w:rFonts w:ascii="Times New Roman" w:hAnsi="Times New Roman"/>
          <w:sz w:val="28"/>
          <w:szCs w:val="28"/>
          <w:lang w:val="tt-RU"/>
        </w:rPr>
        <w:t>I. Массаж общий, точечный. Все дети получают 2 раза в год, а дети с диагнозом «бронхиальная астма» 3 раза в год – массаж общеукрепляющий на грудную клетку.</w:t>
      </w:r>
    </w:p>
    <w:p w:rsidR="001F0017" w:rsidRPr="001F0017" w:rsidRDefault="001F0017" w:rsidP="001F001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tt-RU"/>
        </w:rPr>
      </w:pPr>
      <w:r w:rsidRPr="001F0017">
        <w:rPr>
          <w:rFonts w:ascii="Times New Roman" w:hAnsi="Times New Roman"/>
          <w:sz w:val="28"/>
          <w:szCs w:val="28"/>
          <w:lang w:val="tt-RU"/>
        </w:rPr>
        <w:t>II. Применяется  пикфлоуметр (для слежения за функцией внешнего дыхания для детей с бронхиальной астмой).</w:t>
      </w:r>
    </w:p>
    <w:p w:rsidR="001F0017" w:rsidRPr="001F0017" w:rsidRDefault="001F0017" w:rsidP="001F001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tt-RU"/>
        </w:rPr>
      </w:pPr>
      <w:r w:rsidRPr="001F0017">
        <w:rPr>
          <w:rFonts w:ascii="Times New Roman" w:hAnsi="Times New Roman"/>
          <w:sz w:val="28"/>
          <w:szCs w:val="28"/>
          <w:lang w:val="tt-RU"/>
        </w:rPr>
        <w:t>III. Наружная дерматотерапия.</w:t>
      </w:r>
    </w:p>
    <w:p w:rsidR="001F0017" w:rsidRPr="001F0017" w:rsidRDefault="001F0017" w:rsidP="001F001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tt-RU"/>
        </w:rPr>
      </w:pPr>
      <w:r w:rsidRPr="001F0017">
        <w:rPr>
          <w:rFonts w:ascii="Times New Roman" w:hAnsi="Times New Roman"/>
          <w:sz w:val="28"/>
          <w:szCs w:val="28"/>
          <w:lang w:val="tt-RU"/>
        </w:rPr>
        <w:t>IV. Энтеросорбенты (литовит, активированный уголь, полифепан).</w:t>
      </w:r>
    </w:p>
    <w:p w:rsidR="001F0017" w:rsidRPr="001F0017" w:rsidRDefault="001F0017" w:rsidP="001F001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V</w:t>
      </w:r>
      <w:r w:rsidRPr="001F0017">
        <w:rPr>
          <w:rFonts w:ascii="Times New Roman" w:hAnsi="Times New Roman"/>
          <w:sz w:val="28"/>
          <w:szCs w:val="28"/>
          <w:lang w:val="tt-RU"/>
        </w:rPr>
        <w:t>. Применяется также аппарат небулайзер для оказания помощи в период приступа бронхиальной астмы, который позволяет снять приступ в течение 10-15 мин. без применения инъекционных методов.</w:t>
      </w:r>
    </w:p>
    <w:p w:rsidR="001F0017" w:rsidRPr="001F0017" w:rsidRDefault="001F0017" w:rsidP="001F001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tt-RU"/>
        </w:rPr>
      </w:pPr>
      <w:r w:rsidRPr="001F0017">
        <w:rPr>
          <w:rFonts w:ascii="Times New Roman" w:hAnsi="Times New Roman"/>
          <w:sz w:val="28"/>
          <w:szCs w:val="28"/>
          <w:lang w:val="tt-RU"/>
        </w:rPr>
        <w:lastRenderedPageBreak/>
        <w:t>С целью оздоровления детей с аллергическими заболеваниями в ДОУ применялись здоровьесберегающие технологии:</w:t>
      </w:r>
    </w:p>
    <w:p w:rsidR="001F0017" w:rsidRPr="001F0017" w:rsidRDefault="001F0017" w:rsidP="001F001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tt-RU"/>
        </w:rPr>
      </w:pPr>
      <w:r w:rsidRPr="001F0017">
        <w:rPr>
          <w:rFonts w:ascii="Times New Roman" w:hAnsi="Times New Roman"/>
          <w:sz w:val="28"/>
          <w:szCs w:val="28"/>
          <w:lang w:val="tt-RU"/>
        </w:rPr>
        <w:t>- технологии сохранения и стимулирования здоровья,</w:t>
      </w:r>
    </w:p>
    <w:p w:rsidR="001F0017" w:rsidRPr="001F0017" w:rsidRDefault="001F0017" w:rsidP="001F001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tt-RU"/>
        </w:rPr>
      </w:pPr>
      <w:r w:rsidRPr="001F0017">
        <w:rPr>
          <w:rFonts w:ascii="Times New Roman" w:hAnsi="Times New Roman"/>
          <w:sz w:val="28"/>
          <w:szCs w:val="28"/>
          <w:lang w:val="tt-RU"/>
        </w:rPr>
        <w:t>- технологии обучения здоровому образу жизни,</w:t>
      </w:r>
    </w:p>
    <w:p w:rsidR="001F0017" w:rsidRPr="001F0017" w:rsidRDefault="001F0017" w:rsidP="001F001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tt-RU"/>
        </w:rPr>
      </w:pPr>
      <w:r w:rsidRPr="001F0017">
        <w:rPr>
          <w:rFonts w:ascii="Times New Roman" w:hAnsi="Times New Roman"/>
          <w:sz w:val="28"/>
          <w:szCs w:val="28"/>
          <w:lang w:val="tt-RU"/>
        </w:rPr>
        <w:t>- технологии здоровьесбережения и здоровьеобогащения педагогов,</w:t>
      </w:r>
    </w:p>
    <w:p w:rsidR="001F0017" w:rsidRPr="001F0017" w:rsidRDefault="001F0017" w:rsidP="001F001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val="tt-RU"/>
        </w:rPr>
      </w:pPr>
      <w:r w:rsidRPr="001F0017">
        <w:rPr>
          <w:rFonts w:ascii="Times New Roman" w:hAnsi="Times New Roman"/>
          <w:sz w:val="28"/>
          <w:szCs w:val="28"/>
          <w:lang w:val="tt-RU"/>
        </w:rPr>
        <w:t>- технологии пропаганды здорового образа жизни.</w:t>
      </w:r>
    </w:p>
    <w:p w:rsidR="003770C2" w:rsidRPr="001F0017" w:rsidRDefault="003770C2" w:rsidP="001F0017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3770C2" w:rsidRPr="001F00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E05BF" w:rsidRDefault="004E05BF" w:rsidP="001F0017">
      <w:pPr>
        <w:spacing w:after="0" w:line="240" w:lineRule="auto"/>
      </w:pPr>
      <w:r>
        <w:separator/>
      </w:r>
    </w:p>
  </w:endnote>
  <w:endnote w:type="continuationSeparator" w:id="0">
    <w:p w:rsidR="004E05BF" w:rsidRDefault="004E05BF" w:rsidP="001F0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E05BF" w:rsidRDefault="004E05BF" w:rsidP="001F0017">
      <w:pPr>
        <w:spacing w:after="0" w:line="240" w:lineRule="auto"/>
      </w:pPr>
      <w:r>
        <w:separator/>
      </w:r>
    </w:p>
  </w:footnote>
  <w:footnote w:type="continuationSeparator" w:id="0">
    <w:p w:rsidR="004E05BF" w:rsidRDefault="004E05BF" w:rsidP="001F001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0448"/>
    <w:rsid w:val="001F0017"/>
    <w:rsid w:val="003770C2"/>
    <w:rsid w:val="004E05BF"/>
    <w:rsid w:val="00565230"/>
    <w:rsid w:val="00B50448"/>
    <w:rsid w:val="00CD7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E80425-B8A5-4F8B-A5C4-DB4181F65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00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F0017"/>
  </w:style>
  <w:style w:type="paragraph" w:styleId="a5">
    <w:name w:val="footer"/>
    <w:basedOn w:val="a"/>
    <w:link w:val="a6"/>
    <w:uiPriority w:val="99"/>
    <w:unhideWhenUsed/>
    <w:rsid w:val="001F001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F00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365</Words>
  <Characters>2082</Characters>
  <Application>Microsoft Office Word</Application>
  <DocSecurity>0</DocSecurity>
  <Lines>17</Lines>
  <Paragraphs>4</Paragraphs>
  <ScaleCrop>false</ScaleCrop>
  <Company/>
  <LinksUpToDate>false</LinksUpToDate>
  <CharactersWithSpaces>2443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Гульназ петрова</dc:creator>
  <cp:keywords/>
  <dc:description/>
  <cp:lastModifiedBy>Гульназ петрова</cp:lastModifiedBy>
  <cp:revision>4</cp:revision>
  <dcterms:created xsi:type="dcterms:W3CDTF">2021-01-19T05:30:00Z</dcterms:created>
  <dcterms:modified xsi:type="dcterms:W3CDTF">2021-01-19T05:39:00Z</dcterms:modified>
</cp:coreProperties>
</file>